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D22A28">
      <w:pPr>
        <w:widowControl/>
        <w:spacing w:line="560" w:lineRule="exact"/>
        <w:rPr>
          <w:rFonts w:hint="eastAsia" w:ascii="黑体" w:hAnsi="黑体" w:eastAsia="黑体" w:cs="黑体"/>
          <w:color w:val="000000"/>
          <w:lang w:val="en-US" w:eastAsia="zh-CN"/>
        </w:rPr>
      </w:pPr>
      <w:bookmarkStart w:id="0" w:name="_GoBack"/>
      <w:bookmarkEnd w:id="0"/>
      <w:r>
        <w:rPr>
          <w:rFonts w:hint="eastAsia" w:ascii="黑体" w:hAnsi="黑体" w:eastAsia="黑体" w:cs="黑体"/>
          <w:color w:val="000000"/>
        </w:rPr>
        <w:t>附件</w:t>
      </w:r>
      <w:r>
        <w:rPr>
          <w:rFonts w:hint="eastAsia" w:ascii="黑体" w:hAnsi="黑体" w:eastAsia="黑体" w:cs="黑体"/>
          <w:color w:val="000000"/>
          <w:lang w:val="en-US" w:eastAsia="zh-CN"/>
        </w:rPr>
        <w:t>3</w:t>
      </w:r>
    </w:p>
    <w:p w14:paraId="4DACCBF8">
      <w:pPr>
        <w:spacing w:line="500" w:lineRule="exact"/>
        <w:rPr>
          <w:rFonts w:ascii="仿宋_GB2312" w:hAnsi="仿宋_GB2312" w:cs="仿宋_GB2312"/>
          <w:color w:val="000000"/>
          <w:kern w:val="0"/>
          <w:sz w:val="24"/>
          <w:szCs w:val="24"/>
        </w:rPr>
      </w:pPr>
    </w:p>
    <w:p w14:paraId="3A34C1EB">
      <w:pPr>
        <w:widowControl/>
        <w:spacing w:line="720" w:lineRule="exact"/>
        <w:jc w:val="center"/>
        <w:rPr>
          <w:rFonts w:ascii="方正小标宋简体" w:hAnsi="楷体" w:eastAsia="方正小标宋简体"/>
          <w:bCs/>
          <w:color w:val="000000"/>
          <w:sz w:val="44"/>
          <w:szCs w:val="44"/>
        </w:rPr>
      </w:pPr>
      <w:r>
        <w:rPr>
          <w:rFonts w:hint="eastAsia" w:ascii="方正小标宋简体" w:hAnsi="楷体" w:eastAsia="方正小标宋简体"/>
          <w:bCs/>
          <w:color w:val="000000"/>
          <w:sz w:val="44"/>
          <w:szCs w:val="44"/>
        </w:rPr>
        <w:t>关于经全国工程教育专业认证的安全工程</w:t>
      </w:r>
    </w:p>
    <w:p w14:paraId="4772E6B0">
      <w:pPr>
        <w:widowControl/>
        <w:spacing w:line="720" w:lineRule="exact"/>
        <w:jc w:val="center"/>
        <w:rPr>
          <w:rFonts w:ascii="方正小标宋简体" w:hAnsi="楷体" w:eastAsia="方正小标宋简体"/>
          <w:bCs/>
          <w:color w:val="000000"/>
          <w:sz w:val="36"/>
          <w:szCs w:val="36"/>
        </w:rPr>
      </w:pPr>
      <w:r>
        <w:rPr>
          <w:rFonts w:hint="eastAsia" w:ascii="方正小标宋简体" w:hAnsi="楷体" w:eastAsia="方正小标宋简体"/>
          <w:bCs/>
          <w:color w:val="000000"/>
          <w:sz w:val="44"/>
          <w:szCs w:val="44"/>
        </w:rPr>
        <w:t>专业查验方法的有关说明</w:t>
      </w:r>
    </w:p>
    <w:p w14:paraId="25C2256A">
      <w:pPr>
        <w:widowControl/>
        <w:spacing w:line="560" w:lineRule="exact"/>
        <w:ind w:firstLine="640"/>
        <w:rPr>
          <w:rFonts w:ascii="仿宋" w:hAnsi="仿宋" w:eastAsia="仿宋" w:cs="宋体"/>
          <w:color w:val="000000"/>
          <w:kern w:val="0"/>
        </w:rPr>
      </w:pPr>
    </w:p>
    <w:p w14:paraId="580EED50">
      <w:pPr>
        <w:widowControl/>
        <w:spacing w:line="560" w:lineRule="exact"/>
        <w:ind w:firstLine="640"/>
        <w:rPr>
          <w:rFonts w:ascii="仿宋_GB2312" w:hAnsi="仿宋"/>
          <w:color w:val="000000"/>
        </w:rPr>
      </w:pPr>
      <w:r>
        <w:rPr>
          <w:rFonts w:hint="eastAsia" w:ascii="仿宋_GB2312" w:hAnsi="仿宋" w:cs="宋体"/>
          <w:color w:val="000000"/>
          <w:kern w:val="0"/>
        </w:rPr>
        <w:t>《注册安全工程师职业资格考试实施办法》第七条第二款规定：符合《注册安全工程师职业资格制度规定》中的中级注册安全工程师职业资格考试报名条件，本科毕业时所学安全工程专业经全国工程教育专业认证的人员，可免试《安全生产技术基础》科目。根据</w:t>
      </w:r>
      <w:r>
        <w:rPr>
          <w:rFonts w:hint="eastAsia" w:ascii="仿宋_GB2312" w:hAnsi="仿宋"/>
          <w:color w:val="000000"/>
          <w:kern w:val="0"/>
        </w:rPr>
        <w:t>中国工程教育专业认证协会发布的《工程教育认证标准》（</w:t>
      </w:r>
      <w:r>
        <w:rPr>
          <w:rFonts w:hint="eastAsia" w:ascii="仿宋_GB2312"/>
          <w:color w:val="000000"/>
          <w:kern w:val="0"/>
        </w:rPr>
        <w:t>T/CEEAA 001</w:t>
      </w:r>
      <w:r>
        <w:rPr>
          <w:rFonts w:hint="eastAsia" w:ascii="仿宋_GB2312" w:hAnsi="仿宋"/>
          <w:color w:val="000000"/>
          <w:kern w:val="0"/>
        </w:rPr>
        <w:t>）适用范围，</w:t>
      </w:r>
      <w:r>
        <w:rPr>
          <w:rFonts w:hint="eastAsia" w:ascii="仿宋_GB2312" w:hAnsi="仿宋"/>
          <w:b/>
          <w:color w:val="000000"/>
        </w:rPr>
        <w:t>报名免一科的人员必须是普通高等学校全日制普通四年制本科安全工程专业毕业。</w:t>
      </w:r>
    </w:p>
    <w:p w14:paraId="7BFE17D9">
      <w:pPr>
        <w:widowControl/>
        <w:spacing w:line="560" w:lineRule="exact"/>
        <w:ind w:firstLine="640"/>
        <w:rPr>
          <w:rFonts w:ascii="仿宋_GB2312" w:hAnsi="仿宋" w:cs="宋体"/>
          <w:color w:val="000000"/>
          <w:kern w:val="0"/>
        </w:rPr>
      </w:pPr>
      <w:r>
        <w:rPr>
          <w:rFonts w:hint="eastAsia" w:ascii="仿宋_GB2312" w:hAnsi="仿宋" w:cs="宋体"/>
          <w:color w:val="000000"/>
          <w:kern w:val="0"/>
        </w:rPr>
        <w:t>安全工程专业的工程教育专业认证查验方法如下：</w:t>
      </w:r>
    </w:p>
    <w:p w14:paraId="6DFB9DA1">
      <w:pPr>
        <w:widowControl/>
        <w:wordWrap w:val="0"/>
        <w:spacing w:line="560" w:lineRule="exact"/>
        <w:ind w:firstLine="640"/>
        <w:rPr>
          <w:rFonts w:ascii="仿宋_GB2312"/>
          <w:color w:val="000000"/>
        </w:rPr>
      </w:pPr>
      <w:r>
        <w:rPr>
          <w:rFonts w:hint="eastAsia" w:ascii="仿宋_GB2312" w:hAnsi="仿宋" w:cs="宋体"/>
          <w:color w:val="000000"/>
          <w:kern w:val="0"/>
        </w:rPr>
        <w:t>（一）查验时，以中国工程教育专业认证协会认证查询结果为准，网址：</w:t>
      </w:r>
      <w:r>
        <w:rPr>
          <w:rFonts w:hint="eastAsia" w:ascii="仿宋_GB2312"/>
          <w:color w:val="000000"/>
        </w:rPr>
        <w:t>http://www.ceeaa.org.cn/gcjyzyrzxh/gcjyzyrzjlcx/index.html</w:t>
      </w:r>
    </w:p>
    <w:p w14:paraId="7B552161">
      <w:pPr>
        <w:widowControl/>
        <w:spacing w:line="560" w:lineRule="exact"/>
        <w:ind w:firstLine="640"/>
        <w:rPr>
          <w:rFonts w:ascii="仿宋_GB2312" w:hAnsi="仿宋" w:cs="宋体"/>
          <w:color w:val="000000"/>
          <w:kern w:val="0"/>
        </w:rPr>
      </w:pPr>
      <w:r>
        <w:rPr>
          <w:rFonts w:hint="eastAsia" w:ascii="仿宋_GB2312" w:hAnsi="仿宋" w:cs="宋体"/>
          <w:color w:val="000000"/>
          <w:kern w:val="0"/>
        </w:rPr>
        <w:t>（二）报名人员本科毕业时的学校名称和专业名称须与认证查询结果保持完全一致，且毕业时间须在相应的认证有效期开始时间和截止时间内。</w:t>
      </w:r>
    </w:p>
    <w:p w14:paraId="2FF5EA45">
      <w:pPr>
        <w:widowControl/>
        <w:spacing w:line="560" w:lineRule="exact"/>
        <w:ind w:firstLine="640"/>
        <w:rPr>
          <w:rFonts w:ascii="仿宋_GB2312" w:hAnsi="仿宋_GB2312" w:cs="仿宋_GB2312"/>
          <w:color w:val="000000"/>
          <w:kern w:val="0"/>
        </w:rPr>
      </w:pPr>
      <w:r>
        <w:rPr>
          <w:rFonts w:hint="eastAsia" w:ascii="仿宋_GB2312" w:hAnsi="仿宋" w:cs="宋体"/>
          <w:color w:val="000000"/>
          <w:kern w:val="0"/>
        </w:rPr>
        <w:t>（三）认证查询结果中，有效期截止时间标注“有条件”的，其有效期截止时间可按当前年度有效进行界定。</w:t>
      </w:r>
    </w:p>
    <w:p w14:paraId="52ED04DC"/>
    <w:sectPr>
      <w:footerReference r:id="rId3" w:type="default"/>
      <w:footerReference r:id="rId4" w:type="even"/>
      <w:pgSz w:w="11906" w:h="16838"/>
      <w:pgMar w:top="2098" w:right="1531" w:bottom="1985" w:left="1531" w:header="851" w:footer="992" w:gutter="0"/>
      <w:pgNumType w:fmt="numberInDash" w:start="1"/>
      <w:cols w:space="720" w:num="1"/>
      <w:titlePg/>
      <w:docGrid w:type="lines" w:linePitch="43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703A69">
    <w:pPr>
      <w:pStyle w:val="3"/>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14:paraId="04E04B2E">
                          <w:pPr>
                            <w:pStyle w:val="3"/>
                          </w:pPr>
                          <w:r>
                            <w:rPr>
                              <w:rFonts w:ascii="宋体" w:hAnsi="宋体" w:eastAsia="宋体"/>
                              <w:sz w:val="28"/>
                              <w:szCs w:val="28"/>
                            </w:rPr>
                            <w:fldChar w:fldCharType="begin"/>
                          </w:r>
                          <w:r>
                            <w:rPr>
                              <w:rFonts w:ascii="宋体" w:hAnsi="宋体" w:eastAsia="宋体"/>
                              <w:sz w:val="28"/>
                              <w:szCs w:val="28"/>
                            </w:rPr>
                            <w:instrText xml:space="preserve"> PAGE   \* MERGEFORMAT </w:instrText>
                          </w:r>
                          <w:r>
                            <w:rPr>
                              <w:rFonts w:ascii="宋体" w:hAnsi="宋体" w:eastAsia="宋体"/>
                              <w:sz w:val="28"/>
                              <w:szCs w:val="28"/>
                            </w:rPr>
                            <w:fldChar w:fldCharType="separate"/>
                          </w:r>
                          <w:r>
                            <w:rPr>
                              <w:rFonts w:ascii="宋体" w:hAnsi="宋体" w:eastAsia="宋体"/>
                              <w:sz w:val="28"/>
                              <w:szCs w:val="28"/>
                              <w:lang w:val="zh-CN"/>
                            </w:rPr>
                            <w:t>-</w:t>
                          </w:r>
                          <w:r>
                            <w:rPr>
                              <w:rFonts w:ascii="宋体" w:hAnsi="宋体" w:eastAsia="宋体"/>
                              <w:sz w:val="28"/>
                              <w:szCs w:val="28"/>
                            </w:rPr>
                            <w:t xml:space="preserve"> 19 -</w:t>
                          </w:r>
                          <w:r>
                            <w:rPr>
                              <w:rFonts w:ascii="宋体" w:hAnsi="宋体" w:eastAsia="宋体"/>
                              <w:sz w:val="28"/>
                              <w:szCs w:val="28"/>
                            </w:rPr>
                            <w:fldChar w:fldCharType="end"/>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zql5uc8AAAAF&#10;AQAADwAAAAAAAAABACAAAAAiAAAAZHJzL2Rvd25yZXYueG1sUEsBAhQAFAAAAAgAh07iQPBAlRrs&#10;AQAA1QMAAA4AAAAAAAAAAQAgAAAAHgEAAGRycy9lMm9Eb2MueG1sUEsFBgAAAAAGAAYAWQEAAHwF&#10;AAAAAA==&#10;">
              <v:fill on="f" focussize="0,0"/>
              <v:stroke on="f"/>
              <v:imagedata o:title=""/>
              <o:lock v:ext="edit" aspectratio="f"/>
              <v:textbox inset="0mm,0mm,0mm,0mm" style="mso-fit-shape-to-text:t;">
                <w:txbxContent>
                  <w:p w14:paraId="04E04B2E">
                    <w:pPr>
                      <w:pStyle w:val="3"/>
                    </w:pPr>
                    <w:r>
                      <w:rPr>
                        <w:rFonts w:ascii="宋体" w:hAnsi="宋体" w:eastAsia="宋体"/>
                        <w:sz w:val="28"/>
                        <w:szCs w:val="28"/>
                      </w:rPr>
                      <w:fldChar w:fldCharType="begin"/>
                    </w:r>
                    <w:r>
                      <w:rPr>
                        <w:rFonts w:ascii="宋体" w:hAnsi="宋体" w:eastAsia="宋体"/>
                        <w:sz w:val="28"/>
                        <w:szCs w:val="28"/>
                      </w:rPr>
                      <w:instrText xml:space="preserve"> PAGE   \* MERGEFORMAT </w:instrText>
                    </w:r>
                    <w:r>
                      <w:rPr>
                        <w:rFonts w:ascii="宋体" w:hAnsi="宋体" w:eastAsia="宋体"/>
                        <w:sz w:val="28"/>
                        <w:szCs w:val="28"/>
                      </w:rPr>
                      <w:fldChar w:fldCharType="separate"/>
                    </w:r>
                    <w:r>
                      <w:rPr>
                        <w:rFonts w:ascii="宋体" w:hAnsi="宋体" w:eastAsia="宋体"/>
                        <w:sz w:val="28"/>
                        <w:szCs w:val="28"/>
                        <w:lang w:val="zh-CN"/>
                      </w:rPr>
                      <w:t>-</w:t>
                    </w:r>
                    <w:r>
                      <w:rPr>
                        <w:rFonts w:ascii="宋体" w:hAnsi="宋体" w:eastAsia="宋体"/>
                        <w:sz w:val="28"/>
                        <w:szCs w:val="28"/>
                      </w:rPr>
                      <w:t xml:space="preserve"> 19 -</w:t>
                    </w:r>
                    <w:r>
                      <w:rPr>
                        <w:rFonts w:ascii="宋体" w:hAnsi="宋体" w:eastAsia="宋体"/>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BF8B2C">
    <w:pPr>
      <w:pStyle w:val="3"/>
      <w:jc w:val="right"/>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14:paraId="2D195435">
                          <w:pPr>
                            <w:pStyle w:val="3"/>
                            <w:jc w:val="right"/>
                          </w:pPr>
                          <w:r>
                            <w:rPr>
                              <w:rFonts w:ascii="宋体" w:hAnsi="宋体" w:eastAsia="宋体"/>
                              <w:sz w:val="28"/>
                              <w:szCs w:val="28"/>
                            </w:rPr>
                            <w:fldChar w:fldCharType="begin"/>
                          </w:r>
                          <w:r>
                            <w:rPr>
                              <w:rFonts w:ascii="宋体" w:hAnsi="宋体" w:eastAsia="宋体"/>
                              <w:sz w:val="28"/>
                              <w:szCs w:val="28"/>
                            </w:rPr>
                            <w:instrText xml:space="preserve"> PAGE   \* MERGEFORMAT </w:instrText>
                          </w:r>
                          <w:r>
                            <w:rPr>
                              <w:rFonts w:ascii="宋体" w:hAnsi="宋体" w:eastAsia="宋体"/>
                              <w:sz w:val="28"/>
                              <w:szCs w:val="28"/>
                            </w:rPr>
                            <w:fldChar w:fldCharType="separate"/>
                          </w:r>
                          <w:r>
                            <w:rPr>
                              <w:rFonts w:ascii="宋体" w:hAnsi="宋体" w:eastAsia="宋体"/>
                              <w:sz w:val="28"/>
                              <w:szCs w:val="28"/>
                              <w:lang w:val="zh-CN"/>
                            </w:rPr>
                            <w:t>-</w:t>
                          </w:r>
                          <w:r>
                            <w:rPr>
                              <w:rFonts w:ascii="宋体" w:hAnsi="宋体" w:eastAsia="宋体"/>
                              <w:sz w:val="28"/>
                              <w:szCs w:val="28"/>
                            </w:rPr>
                            <w:t xml:space="preserve"> 18 -</w:t>
                          </w:r>
                          <w:r>
                            <w:rPr>
                              <w:rFonts w:ascii="宋体" w:hAnsi="宋体" w:eastAsia="宋体"/>
                              <w:sz w:val="28"/>
                              <w:szCs w:val="28"/>
                            </w:rPr>
                            <w:fldChar w:fldCharType="end"/>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zql5uc8AAAAF&#10;AQAADwAAAAAAAAABACAAAAAiAAAAZHJzL2Rvd25yZXYueG1sUEsBAhQAFAAAAAgAh07iQCBEH87s&#10;AQAA1QMAAA4AAAAAAAAAAQAgAAAAHgEAAGRycy9lMm9Eb2MueG1sUEsFBgAAAAAGAAYAWQEAAHwF&#10;AAAAAA==&#10;">
              <v:fill on="f" focussize="0,0"/>
              <v:stroke on="f"/>
              <v:imagedata o:title=""/>
              <o:lock v:ext="edit" aspectratio="f"/>
              <v:textbox inset="0mm,0mm,0mm,0mm" style="mso-fit-shape-to-text:t;">
                <w:txbxContent>
                  <w:p w14:paraId="2D195435">
                    <w:pPr>
                      <w:pStyle w:val="3"/>
                      <w:jc w:val="right"/>
                    </w:pPr>
                    <w:r>
                      <w:rPr>
                        <w:rFonts w:ascii="宋体" w:hAnsi="宋体" w:eastAsia="宋体"/>
                        <w:sz w:val="28"/>
                        <w:szCs w:val="28"/>
                      </w:rPr>
                      <w:fldChar w:fldCharType="begin"/>
                    </w:r>
                    <w:r>
                      <w:rPr>
                        <w:rFonts w:ascii="宋体" w:hAnsi="宋体" w:eastAsia="宋体"/>
                        <w:sz w:val="28"/>
                        <w:szCs w:val="28"/>
                      </w:rPr>
                      <w:instrText xml:space="preserve"> PAGE   \* MERGEFORMAT </w:instrText>
                    </w:r>
                    <w:r>
                      <w:rPr>
                        <w:rFonts w:ascii="宋体" w:hAnsi="宋体" w:eastAsia="宋体"/>
                        <w:sz w:val="28"/>
                        <w:szCs w:val="28"/>
                      </w:rPr>
                      <w:fldChar w:fldCharType="separate"/>
                    </w:r>
                    <w:r>
                      <w:rPr>
                        <w:rFonts w:ascii="宋体" w:hAnsi="宋体" w:eastAsia="宋体"/>
                        <w:sz w:val="28"/>
                        <w:szCs w:val="28"/>
                        <w:lang w:val="zh-CN"/>
                      </w:rPr>
                      <w:t>-</w:t>
                    </w:r>
                    <w:r>
                      <w:rPr>
                        <w:rFonts w:ascii="宋体" w:hAnsi="宋体" w:eastAsia="宋体"/>
                        <w:sz w:val="28"/>
                        <w:szCs w:val="28"/>
                      </w:rPr>
                      <w:t xml:space="preserve"> 18 -</w:t>
                    </w:r>
                    <w:r>
                      <w:rPr>
                        <w:rFonts w:ascii="宋体" w:hAnsi="宋体" w:eastAsia="宋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FB7E07B9"/>
    <w:rsid w:val="0FC528ED"/>
    <w:rsid w:val="3D7D56D0"/>
    <w:rsid w:val="439B4773"/>
    <w:rsid w:val="77FA5B3A"/>
    <w:rsid w:val="7F7AA87D"/>
    <w:rsid w:val="ADF847C6"/>
    <w:rsid w:val="FB7E07B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6">
    <w:name w:val="Default Paragraph Font"/>
    <w:semiHidden/>
    <w:uiPriority w:val="0"/>
  </w:style>
  <w:style w:type="table" w:default="1" w:styleId="5">
    <w:name w:val="Normal Table"/>
    <w:semiHidden/>
    <w:uiPriority w:val="0"/>
    <w:tblPr>
      <w:tblStyle w:val="5"/>
      <w:tblCellMar>
        <w:top w:w="0" w:type="dxa"/>
        <w:left w:w="108" w:type="dxa"/>
        <w:bottom w:w="0" w:type="dxa"/>
        <w:right w:w="108" w:type="dxa"/>
      </w:tblCellMar>
    </w:tblPr>
  </w:style>
  <w:style w:type="paragraph" w:styleId="2">
    <w:name w:val="Body Text"/>
    <w:basedOn w:val="1"/>
    <w:qFormat/>
    <w:uiPriority w:val="0"/>
    <w:pPr>
      <w:spacing w:after="120"/>
    </w:pPr>
    <w:rPr>
      <w:rFonts w:eastAsia="宋体"/>
      <w:sz w:val="21"/>
      <w:szCs w:val="24"/>
    </w:rPr>
  </w:style>
  <w:style w:type="paragraph" w:styleId="3">
    <w:name w:val="footer"/>
    <w:basedOn w:val="1"/>
    <w:unhideWhenUsed/>
    <w:qFormat/>
    <w:uiPriority w:val="99"/>
    <w:pPr>
      <w:tabs>
        <w:tab w:val="center" w:pos="4153"/>
        <w:tab w:val="right" w:pos="8306"/>
      </w:tabs>
      <w:snapToGrid w:val="0"/>
      <w:jc w:val="left"/>
    </w:pPr>
    <w:rPr>
      <w:sz w:val="18"/>
      <w:szCs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7">
    <w:name w:val="p0"/>
    <w:basedOn w:val="1"/>
    <w:qFormat/>
    <w:uiPriority w:val="0"/>
    <w:pPr>
      <w:widowControl/>
    </w:pPr>
    <w:rPr>
      <w:rFonts w:eastAsia="宋体"/>
      <w:kern w:val="0"/>
      <w:sz w:val="21"/>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383</Words>
  <Characters>448</Characters>
  <Lines>0</Lines>
  <Paragraphs>0</Paragraphs>
  <TotalTime>55.3333333333333</TotalTime>
  <ScaleCrop>false</ScaleCrop>
  <LinksUpToDate>false</LinksUpToDate>
  <CharactersWithSpaces>449</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2025-07-17T11:22:00Z</dcterms:created>
  <dc:creator>kszx</dc:creator>
  <cp:lastModifiedBy>大哥。差不多得了</cp:lastModifiedBy>
  <cp:lastPrinted>2025-07-17T12:42:53Z</cp:lastPrinted>
  <dcterms:modified xsi:type="dcterms:W3CDTF">2025-07-17T05:51:11Z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eyJoZGlkIjoiYTU2NmQwNzY2ZDAxZGIwNDdiZGNlZTFmZTg1YWQ4ODEiLCJ1c2VySWQiOiIzMTM3MTAyMjcifQ==</vt:lpwstr>
  </property>
  <property fmtid="{D5CDD505-2E9C-101B-9397-08002B2CF9AE}" pid="4" name="ICV">
    <vt:lpwstr>0C2C690664054E838927A5CC7F0C95DF_13</vt:lpwstr>
  </property>
</Properties>
</file>