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Spec="center" w:tblpY="597"/>
        <w:tblOverlap w:val="never"/>
        <w:tblW w:w="142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"/>
        <w:gridCol w:w="690"/>
        <w:gridCol w:w="825"/>
        <w:gridCol w:w="645"/>
        <w:gridCol w:w="660"/>
        <w:gridCol w:w="720"/>
        <w:gridCol w:w="675"/>
        <w:gridCol w:w="690"/>
        <w:gridCol w:w="660"/>
        <w:gridCol w:w="3371"/>
        <w:gridCol w:w="3229"/>
        <w:gridCol w:w="615"/>
        <w:gridCol w:w="10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4245" w:type="dxa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val="en-US" w:eastAsia="zh-CN"/>
              </w:rPr>
              <w:t>威海市立第三医院2022年公开招聘高层次、急需短缺专业技术人才岗位计划表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381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690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事业单位</w:t>
            </w:r>
          </w:p>
        </w:tc>
        <w:tc>
          <w:tcPr>
            <w:tcW w:w="825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主管部门</w:t>
            </w:r>
          </w:p>
        </w:tc>
        <w:tc>
          <w:tcPr>
            <w:tcW w:w="645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类别</w:t>
            </w:r>
          </w:p>
        </w:tc>
        <w:tc>
          <w:tcPr>
            <w:tcW w:w="660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岗位等级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675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需求计划</w:t>
            </w:r>
          </w:p>
        </w:tc>
        <w:tc>
          <w:tcPr>
            <w:tcW w:w="4721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学历学位及专业要求</w:t>
            </w:r>
          </w:p>
        </w:tc>
        <w:tc>
          <w:tcPr>
            <w:tcW w:w="3229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其他条件要求</w:t>
            </w:r>
          </w:p>
        </w:tc>
        <w:tc>
          <w:tcPr>
            <w:tcW w:w="615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类型</w:t>
            </w:r>
          </w:p>
        </w:tc>
        <w:tc>
          <w:tcPr>
            <w:tcW w:w="1084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用人单位联系电话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66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3371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3229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1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4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3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威海市立第三医院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威海市卫生健康委员会</w:t>
            </w:r>
          </w:p>
        </w:tc>
        <w:tc>
          <w:tcPr>
            <w:tcW w:w="6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精神心理科医生A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</w:t>
            </w:r>
          </w:p>
        </w:tc>
        <w:tc>
          <w:tcPr>
            <w:tcW w:w="33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临床心理学、临床精神病学、精神医学、精神病与精神卫生学、老年精神卫生、儿少精神卫生、精神卫生、精神病学</w:t>
            </w:r>
          </w:p>
        </w:tc>
        <w:tc>
          <w:tcPr>
            <w:tcW w:w="32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45周岁以下，基础学历为临床医学、临床心理学、临床精神病学、精神医学、精神病学、精神卫生学专业本科；具有临床类别医师资格证书且执业范围为精神卫生专业。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高层次</w:t>
            </w:r>
          </w:p>
        </w:tc>
        <w:tc>
          <w:tcPr>
            <w:tcW w:w="108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0631-5984432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  <w:jc w:val="center"/>
        </w:trPr>
        <w:tc>
          <w:tcPr>
            <w:tcW w:w="3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2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威海市立第三医院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威海市卫生健康委员会</w:t>
            </w:r>
          </w:p>
        </w:tc>
        <w:tc>
          <w:tcPr>
            <w:tcW w:w="6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精神心理科医生B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33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大学本科学历报考的：临床医学、临床心理学、临床精神病学、精神医学、精神病学、精神卫生学；以研究生学历报考的：临床心理学、临床精神病学、精神医学、精神病与精神卫生学、老年精神卫生、儿少精神卫生、精神卫生、精神病学</w:t>
            </w:r>
          </w:p>
        </w:tc>
        <w:tc>
          <w:tcPr>
            <w:tcW w:w="32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50周岁以下，取得精神病学高级专业技术（职务）资格证书，具有临床类别医师资格证书且执业范围为精神卫生专业。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高层次</w:t>
            </w:r>
          </w:p>
        </w:tc>
        <w:tc>
          <w:tcPr>
            <w:tcW w:w="108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0631-5984432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  <w:jc w:val="center"/>
        </w:trPr>
        <w:tc>
          <w:tcPr>
            <w:tcW w:w="3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威海市立第三医院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威海市卫生健康委员会</w:t>
            </w:r>
          </w:p>
        </w:tc>
        <w:tc>
          <w:tcPr>
            <w:tcW w:w="6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精神心理科医生C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33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大学本科学历报考的：临床医学、临床心理学、临床精神病学、精神医学、精神病学、精神卫生学；以研究生学历报考的：临床心理学、临床精神病学、精神医学、精神病与精神卫生学、老年精神卫生、儿少精神卫生、精神卫生、精神病学</w:t>
            </w:r>
          </w:p>
        </w:tc>
        <w:tc>
          <w:tcPr>
            <w:tcW w:w="32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周岁以下，研究生要求基础学历为临床医学、临床心理学、临床精神病学、精神医学、精神病学、精神卫生学专业本科。取得精神病学中级及以上专业技术（职务）资格证书，具有临床类别医师资格证书且执业范围为精神卫生专业。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急需短缺</w:t>
            </w:r>
          </w:p>
        </w:tc>
        <w:tc>
          <w:tcPr>
            <w:tcW w:w="108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0631-5984432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3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  <w:t>4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威海市立第三医院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威海市卫生健康委员会</w:t>
            </w:r>
          </w:p>
        </w:tc>
        <w:tc>
          <w:tcPr>
            <w:tcW w:w="6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精神心理科医生D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33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临床心理学、临床精神病学、精神医学、精神病与精神卫生学、老年精神卫生、儿少精神卫生、精神卫生、精神病学</w:t>
            </w:r>
          </w:p>
        </w:tc>
        <w:tc>
          <w:tcPr>
            <w:tcW w:w="32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40周岁以下，基础学历为临床医学、临床心理学、临床精神病学、精神医学、精神病学、精神卫生学专业本科；具有临床类别医师资格证书且执业范围为精神卫生专业。</w:t>
            </w:r>
          </w:p>
        </w:tc>
        <w:tc>
          <w:tcPr>
            <w:tcW w:w="6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急需短缺</w:t>
            </w:r>
          </w:p>
        </w:tc>
        <w:tc>
          <w:tcPr>
            <w:tcW w:w="108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0631-5984432</w:t>
            </w:r>
          </w:p>
        </w:tc>
      </w:tr>
    </w:tbl>
    <w:p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val="en-US" w:eastAsia="zh-CN"/>
        </w:rPr>
        <w:t>1</w:t>
      </w:r>
      <w:bookmarkStart w:id="0" w:name="_GoBack"/>
      <w:bookmarkEnd w:id="0"/>
    </w:p>
    <w:sectPr>
      <w:pgSz w:w="16838" w:h="11906" w:orient="landscape"/>
      <w:pgMar w:top="1587" w:right="1928" w:bottom="1474" w:left="1701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E51AF"/>
    <w:rsid w:val="4F697615"/>
    <w:rsid w:val="5956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2020-09-15T04:45:00Z</dcterms:created>
  <dc:creator>Administrator</dc:creator>
  <cp:lastModifiedBy>bluewind</cp:lastModifiedBy>
  <dcterms:modified xsi:type="dcterms:W3CDTF">2022-06-02T08:10:29Z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